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</w:t>
      </w:r>
      <w:r w:rsidR="00A5584C">
        <w:t xml:space="preserve">                         </w:t>
      </w:r>
      <w:r w:rsidR="000F63AC">
        <w:t xml:space="preserve"> Д</w:t>
      </w:r>
      <w:r w:rsidR="00A5584C">
        <w:t>иректор</w:t>
      </w:r>
      <w:r w:rsidR="000F63AC">
        <w:t xml:space="preserve"> </w:t>
      </w:r>
      <w:r>
        <w:t xml:space="preserve"> </w:t>
      </w:r>
      <w:proofErr w:type="gramStart"/>
      <w:r>
        <w:t>по</w:t>
      </w:r>
      <w:proofErr w:type="gramEnd"/>
      <w:r>
        <w:t xml:space="preserve"> </w:t>
      </w:r>
    </w:p>
    <w:p w:rsidR="00307B8C" w:rsidRPr="00307B8C" w:rsidRDefault="00307B8C" w:rsidP="00307B8C">
      <w:pPr>
        <w:spacing w:line="276" w:lineRule="auto"/>
        <w:jc w:val="center"/>
      </w:pPr>
      <w:r w:rsidRPr="00307B8C">
        <w:t xml:space="preserve">                                                                                   </w:t>
      </w:r>
      <w:r>
        <w:t xml:space="preserve">закупкам и логистике                                                              </w:t>
      </w:r>
    </w:p>
    <w:p w:rsidR="00307B8C" w:rsidRDefault="00AD30DD" w:rsidP="00307B8C">
      <w:pPr>
        <w:spacing w:line="276" w:lineRule="auto"/>
        <w:jc w:val="center"/>
        <w:rPr>
          <w:b/>
          <w:u w:val="single"/>
        </w:rPr>
      </w:pPr>
      <w:r>
        <w:t xml:space="preserve">                                     </w:t>
      </w:r>
      <w:r w:rsidR="000F63AC">
        <w:t xml:space="preserve">                               И.В. Тексин</w:t>
      </w:r>
    </w:p>
    <w:p w:rsidR="00777D83" w:rsidRPr="009F4785" w:rsidRDefault="00307B8C" w:rsidP="00307B8C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</w:t>
      </w:r>
      <w:r w:rsidR="002B33FD">
        <w:rPr>
          <w:snapToGrid/>
          <w:color w:val="000000" w:themeColor="text1"/>
          <w:sz w:val="24"/>
          <w:szCs w:val="24"/>
        </w:rPr>
        <w:t>«</w:t>
      </w:r>
      <w:r w:rsidR="00917910" w:rsidRPr="00F5005A">
        <w:rPr>
          <w:snapToGrid/>
          <w:color w:val="000000" w:themeColor="text1"/>
          <w:sz w:val="24"/>
          <w:szCs w:val="24"/>
        </w:rPr>
        <w:t>29</w:t>
      </w:r>
      <w:r w:rsidR="002B33FD">
        <w:rPr>
          <w:snapToGrid/>
          <w:color w:val="000000" w:themeColor="text1"/>
          <w:sz w:val="24"/>
          <w:szCs w:val="24"/>
        </w:rPr>
        <w:t xml:space="preserve">» </w:t>
      </w:r>
      <w:r w:rsidR="00C93CDB">
        <w:rPr>
          <w:snapToGrid/>
          <w:color w:val="000000" w:themeColor="text1"/>
          <w:sz w:val="24"/>
          <w:szCs w:val="24"/>
        </w:rPr>
        <w:t>ноября</w:t>
      </w:r>
      <w:r w:rsidR="00B73193">
        <w:rPr>
          <w:snapToGrid/>
          <w:color w:val="000000" w:themeColor="text1"/>
          <w:sz w:val="24"/>
          <w:szCs w:val="24"/>
        </w:rPr>
        <w:t xml:space="preserve"> 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EA2EFA">
        <w:rPr>
          <w:snapToGrid/>
          <w:color w:val="000000" w:themeColor="text1"/>
          <w:sz w:val="24"/>
          <w:szCs w:val="24"/>
        </w:rPr>
        <w:t xml:space="preserve">1 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B33FD" w:rsidRDefault="00D814C4" w:rsidP="002B33FD">
      <w:pPr>
        <w:spacing w:after="0"/>
        <w:jc w:val="center"/>
        <w:rPr>
          <w:sz w:val="32"/>
          <w:szCs w:val="32"/>
        </w:rPr>
      </w:pPr>
      <w:r w:rsidRPr="002B33FD">
        <w:rPr>
          <w:spacing w:val="-4"/>
          <w:sz w:val="32"/>
          <w:szCs w:val="32"/>
        </w:rPr>
        <w:t>открытого</w:t>
      </w:r>
      <w:r w:rsidR="007C7DEF" w:rsidRPr="002B33FD">
        <w:rPr>
          <w:spacing w:val="-4"/>
          <w:sz w:val="32"/>
          <w:szCs w:val="32"/>
        </w:rPr>
        <w:t xml:space="preserve"> конкурса</w:t>
      </w:r>
      <w:r w:rsidR="00FD106A" w:rsidRPr="002B33FD">
        <w:rPr>
          <w:spacing w:val="-4"/>
          <w:sz w:val="32"/>
          <w:szCs w:val="32"/>
        </w:rPr>
        <w:t xml:space="preserve"> </w:t>
      </w:r>
      <w:r w:rsidR="00AF4E6D" w:rsidRPr="002B33FD">
        <w:rPr>
          <w:sz w:val="32"/>
          <w:szCs w:val="32"/>
        </w:rPr>
        <w:t>в электронной форме</w:t>
      </w:r>
    </w:p>
    <w:p w:rsidR="00FD106A" w:rsidRPr="002B33FD" w:rsidRDefault="00621F7B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среди субъектов малого и среднего предпринимательства</w:t>
      </w:r>
    </w:p>
    <w:p w:rsidR="00E958B8" w:rsidRPr="002B33FD" w:rsidRDefault="00FD106A" w:rsidP="002B33FD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>(далее-закупка)</w:t>
      </w:r>
    </w:p>
    <w:p w:rsidR="007C7DEF" w:rsidRPr="002B33FD" w:rsidRDefault="00C7765C" w:rsidP="00917910">
      <w:pPr>
        <w:spacing w:after="0"/>
        <w:jc w:val="center"/>
        <w:rPr>
          <w:sz w:val="32"/>
          <w:szCs w:val="32"/>
        </w:rPr>
      </w:pPr>
      <w:r w:rsidRPr="002B33FD">
        <w:rPr>
          <w:sz w:val="32"/>
          <w:szCs w:val="32"/>
        </w:rPr>
        <w:t xml:space="preserve">на право заключения </w:t>
      </w:r>
      <w:proofErr w:type="gramStart"/>
      <w:r w:rsidR="00973A2E">
        <w:rPr>
          <w:sz w:val="32"/>
          <w:szCs w:val="32"/>
        </w:rPr>
        <w:t>договора</w:t>
      </w:r>
      <w:proofErr w:type="gramEnd"/>
      <w:r w:rsidR="00973A2E" w:rsidRPr="00973A2E">
        <w:rPr>
          <w:sz w:val="32"/>
          <w:szCs w:val="32"/>
        </w:rPr>
        <w:t xml:space="preserve"> </w:t>
      </w:r>
      <w:r w:rsidR="00E958B8" w:rsidRPr="002B33FD">
        <w:rPr>
          <w:sz w:val="32"/>
          <w:szCs w:val="32"/>
        </w:rPr>
        <w:t xml:space="preserve"> </w:t>
      </w:r>
      <w:r w:rsidR="00FE4C36" w:rsidRPr="002B33FD">
        <w:rPr>
          <w:sz w:val="32"/>
          <w:szCs w:val="32"/>
        </w:rPr>
        <w:t xml:space="preserve">на </w:t>
      </w:r>
      <w:r w:rsidR="009F3FF5">
        <w:rPr>
          <w:sz w:val="32"/>
          <w:szCs w:val="32"/>
        </w:rPr>
        <w:t>в</w:t>
      </w:r>
      <w:r w:rsidR="009F3FF5" w:rsidRPr="009F3FF5">
        <w:rPr>
          <w:sz w:val="32"/>
          <w:szCs w:val="32"/>
        </w:rPr>
        <w:t>ыполнение</w:t>
      </w:r>
      <w:r w:rsidR="00BE4146">
        <w:rPr>
          <w:sz w:val="32"/>
          <w:szCs w:val="32"/>
        </w:rPr>
        <w:t xml:space="preserve"> </w:t>
      </w:r>
      <w:r w:rsidR="00917910" w:rsidRPr="00917910">
        <w:rPr>
          <w:sz w:val="32"/>
          <w:szCs w:val="32"/>
        </w:rPr>
        <w:t>строительно-монтажных и аварийно-восстановительных работ на сетях водоснабжения и водоотведения</w:t>
      </w:r>
      <w:r w:rsidR="00917910" w:rsidRPr="004C6F8F">
        <w:t xml:space="preserve"> </w:t>
      </w:r>
      <w:r w:rsidR="00917910" w:rsidRPr="009A4C66">
        <w:t xml:space="preserve"> </w:t>
      </w:r>
      <w:r w:rsidR="00917910" w:rsidRPr="00917910">
        <w:t xml:space="preserve"> </w:t>
      </w:r>
      <w:r w:rsidR="00A62808">
        <w:rPr>
          <w:b/>
        </w:rPr>
        <w:t xml:space="preserve"> </w:t>
      </w:r>
      <w:r w:rsidR="00311433">
        <w:rPr>
          <w:sz w:val="32"/>
          <w:szCs w:val="32"/>
        </w:rPr>
        <w:t xml:space="preserve"> </w:t>
      </w:r>
      <w:r w:rsidR="00442883">
        <w:rPr>
          <w:sz w:val="32"/>
          <w:szCs w:val="32"/>
        </w:rPr>
        <w:t xml:space="preserve">для нужд </w:t>
      </w:r>
      <w:r w:rsidR="00442883" w:rsidRPr="00442883">
        <w:rPr>
          <w:sz w:val="32"/>
          <w:szCs w:val="32"/>
        </w:rPr>
        <w:t xml:space="preserve"> </w:t>
      </w:r>
      <w:r w:rsidR="00EA2EFA" w:rsidRPr="00EA2EFA">
        <w:rPr>
          <w:sz w:val="32"/>
          <w:szCs w:val="32"/>
        </w:rPr>
        <w:t xml:space="preserve">ООО </w:t>
      </w:r>
      <w:r w:rsidR="00EA2EFA" w:rsidRPr="002B33FD">
        <w:rPr>
          <w:sz w:val="32"/>
          <w:szCs w:val="32"/>
        </w:rPr>
        <w:t>«</w:t>
      </w:r>
      <w:r w:rsidR="00EA2EFA" w:rsidRPr="00EA2EFA">
        <w:rPr>
          <w:sz w:val="32"/>
          <w:szCs w:val="32"/>
        </w:rPr>
        <w:t>Самарские коммунальные системы</w:t>
      </w:r>
      <w:r w:rsidR="00EA2EFA" w:rsidRPr="002B33FD">
        <w:rPr>
          <w:sz w:val="32"/>
          <w:szCs w:val="32"/>
        </w:rPr>
        <w:t>»</w:t>
      </w:r>
      <w:r w:rsidR="00B73193">
        <w:rPr>
          <w:sz w:val="32"/>
          <w:szCs w:val="32"/>
        </w:rPr>
        <w:t xml:space="preserve">  </w:t>
      </w:r>
      <w:r w:rsidR="00EA2EFA">
        <w:rPr>
          <w:sz w:val="32"/>
          <w:szCs w:val="32"/>
        </w:rPr>
        <w:t>в 202</w:t>
      </w:r>
      <w:r w:rsidR="00917910" w:rsidRPr="00917910">
        <w:rPr>
          <w:sz w:val="32"/>
          <w:szCs w:val="32"/>
        </w:rPr>
        <w:t>2</w:t>
      </w:r>
      <w:r w:rsidR="00EA2EFA">
        <w:rPr>
          <w:sz w:val="32"/>
          <w:szCs w:val="32"/>
        </w:rPr>
        <w:t xml:space="preserve">г. </w:t>
      </w:r>
    </w:p>
    <w:p w:rsidR="00BF3674" w:rsidRPr="00F5005A" w:rsidRDefault="002B33FD" w:rsidP="00561284">
      <w:pPr>
        <w:spacing w:after="0"/>
        <w:jc w:val="center"/>
        <w:rPr>
          <w:bCs/>
          <w:sz w:val="32"/>
          <w:szCs w:val="32"/>
        </w:rPr>
      </w:pPr>
      <w:r w:rsidRPr="002B33FD">
        <w:rPr>
          <w:b/>
          <w:sz w:val="32"/>
          <w:szCs w:val="32"/>
        </w:rPr>
        <w:t>Закупка №СКС-</w:t>
      </w:r>
      <w:r w:rsidR="00EA2EFA">
        <w:rPr>
          <w:b/>
          <w:sz w:val="32"/>
          <w:szCs w:val="32"/>
        </w:rPr>
        <w:t>2</w:t>
      </w:r>
      <w:r w:rsidR="00917910" w:rsidRPr="00F5005A">
        <w:rPr>
          <w:b/>
          <w:sz w:val="32"/>
          <w:szCs w:val="32"/>
        </w:rPr>
        <w:t>309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2B33FD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2B33FD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</w:p>
        </w:tc>
      </w:tr>
      <w:tr w:rsidR="00774F54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2B33FD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об О</w:t>
            </w:r>
            <w:r w:rsidR="00774F54" w:rsidRPr="002B33FD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2B33FD">
              <w:rPr>
                <w:bCs/>
                <w:color w:val="000000" w:themeColor="text1"/>
              </w:rPr>
              <w:t>ООО «Самарские коммунальные системы»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EF75CE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443056, г. Самара, ул. Луначарского, 56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</w:rPr>
            </w:pPr>
            <w:r w:rsidRPr="002B33FD">
              <w:rPr>
                <w:b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56E51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 w:rsidRPr="002B33FD">
              <w:t>(846) 334-76-23</w:t>
            </w:r>
          </w:p>
        </w:tc>
      </w:tr>
      <w:tr w:rsidR="00D14D45" w:rsidRPr="002B33FD" w:rsidTr="00140A19">
        <w:trPr>
          <w:trHeight w:val="200"/>
        </w:trPr>
        <w:tc>
          <w:tcPr>
            <w:tcW w:w="709" w:type="dxa"/>
            <w:vAlign w:val="center"/>
          </w:tcPr>
          <w:p w:rsidR="00D14D45" w:rsidRPr="002B33FD" w:rsidRDefault="00D14D45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D14D45" w:rsidRPr="002B33FD" w:rsidRDefault="00D14D45" w:rsidP="00AA7E49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</w:rPr>
              <w:t>Контактное лицо</w:t>
            </w:r>
            <w:r w:rsidR="00C809FE" w:rsidRPr="002B33FD">
              <w:rPr>
                <w:b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D14D45" w:rsidRPr="002B33FD" w:rsidRDefault="002B33FD" w:rsidP="008C4BF1">
            <w:pPr>
              <w:spacing w:after="0" w:line="276" w:lineRule="auto"/>
              <w:rPr>
                <w:color w:val="000000" w:themeColor="text1"/>
              </w:rPr>
            </w:pPr>
            <w:r>
              <w:t xml:space="preserve">Аблякимов Рустем Энверович, </w:t>
            </w:r>
            <w:r w:rsidRPr="002B33FD">
              <w:rPr>
                <w:lang w:val="en-US"/>
              </w:rPr>
              <w:t>zakupki</w:t>
            </w:r>
            <w:r w:rsidRPr="002B33FD">
              <w:t>@</w:t>
            </w:r>
            <w:r w:rsidRPr="002B33FD">
              <w:rPr>
                <w:lang w:val="en-US"/>
              </w:rPr>
              <w:t>samcomsys</w:t>
            </w:r>
            <w:r w:rsidRPr="002B33FD">
              <w:t>.</w:t>
            </w:r>
            <w:r w:rsidRPr="002B33FD">
              <w:rPr>
                <w:lang w:val="en-US"/>
              </w:rPr>
              <w:t>ru</w:t>
            </w:r>
          </w:p>
        </w:tc>
      </w:tr>
      <w:tr w:rsidR="00756E51" w:rsidRPr="002B33FD" w:rsidTr="00140A19">
        <w:trPr>
          <w:trHeight w:val="200"/>
        </w:trPr>
        <w:tc>
          <w:tcPr>
            <w:tcW w:w="709" w:type="dxa"/>
            <w:vAlign w:val="center"/>
          </w:tcPr>
          <w:p w:rsidR="00756E51" w:rsidRPr="002B33F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6E51" w:rsidRPr="002B33FD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="002B33FD" w:rsidRPr="002B33FD">
              <w:rPr>
                <w:color w:val="000000" w:themeColor="text1"/>
                <w:szCs w:val="24"/>
              </w:rPr>
              <w:t>конкурс</w:t>
            </w:r>
          </w:p>
          <w:p w:rsidR="007C7DEF" w:rsidRPr="002B33F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2B33FD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2B33FD">
              <w:rPr>
                <w:color w:val="000000" w:themeColor="text1"/>
                <w:szCs w:val="24"/>
              </w:rPr>
              <w:t>в электронной форме.</w:t>
            </w:r>
          </w:p>
          <w:p w:rsidR="00854152" w:rsidRPr="002B33FD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2B33FD">
                <w:rPr>
                  <w:color w:val="000000" w:themeColor="text1"/>
                </w:rPr>
                <w:t>https://etp.gpb.ru</w:t>
              </w:r>
            </w:hyperlink>
            <w:r w:rsidRPr="002B33FD">
              <w:rPr>
                <w:color w:val="000000" w:themeColor="text1"/>
              </w:rPr>
              <w:t>)</w:t>
            </w:r>
          </w:p>
        </w:tc>
      </w:tr>
      <w:tr w:rsidR="00044414" w:rsidRPr="002B33FD" w:rsidTr="00756671">
        <w:trPr>
          <w:trHeight w:val="200"/>
        </w:trPr>
        <w:tc>
          <w:tcPr>
            <w:tcW w:w="709" w:type="dxa"/>
            <w:vAlign w:val="center"/>
          </w:tcPr>
          <w:p w:rsidR="00044414" w:rsidRPr="002B33F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44414" w:rsidRPr="002B33FD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B33FD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2B33FD" w:rsidRDefault="002B33FD" w:rsidP="005C1557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73ABB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7C7DEF" w:rsidRPr="002B33FD" w:rsidTr="00140A19">
        <w:trPr>
          <w:trHeight w:val="200"/>
        </w:trPr>
        <w:tc>
          <w:tcPr>
            <w:tcW w:w="709" w:type="dxa"/>
            <w:vAlign w:val="center"/>
          </w:tcPr>
          <w:p w:rsidR="007C7DEF" w:rsidRPr="002B33F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C7DEF" w:rsidRPr="002B33FD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2B33FD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C7DEF" w:rsidRPr="002B33FD" w:rsidRDefault="00973A2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43.99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proofErr w:type="gramStart"/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2B33FD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B33FD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B33FD">
              <w:rPr>
                <w:color w:val="000000" w:themeColor="text1"/>
                <w:szCs w:val="24"/>
              </w:rPr>
              <w:t xml:space="preserve"> (далее – Положение о закупке)</w:t>
            </w:r>
            <w:proofErr w:type="gramEnd"/>
          </w:p>
          <w:p w:rsidR="007919A9" w:rsidRPr="002B33FD" w:rsidRDefault="007919A9" w:rsidP="007919A9">
            <w:pPr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электронной форме </w:t>
            </w:r>
            <w:r w:rsidRPr="002B33FD">
              <w:rPr>
                <w:color w:val="000000" w:themeColor="text1"/>
              </w:rPr>
              <w:lastRenderedPageBreak/>
              <w:t>на ЭТП ГПБ»</w:t>
            </w: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2B33FD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9" w:history="1">
              <w:r w:rsidRPr="002B33FD">
                <w:rPr>
                  <w:rFonts w:ascii="Times New Roman" w:eastAsia="Times New Roman" w:hAnsi="Times New Roman"/>
                  <w:color w:val="000000" w:themeColor="text1"/>
                  <w:sz w:val="24"/>
                  <w:szCs w:val="24"/>
                  <w:lang w:eastAsia="ru-RU"/>
                </w:rPr>
                <w:t>www.zakupki.gov.ru</w:t>
              </w:r>
            </w:hyperlink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извещению о закупке приложены следующие документы: </w:t>
            </w:r>
          </w:p>
          <w:p w:rsidR="000F6538" w:rsidRPr="002B33FD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Информационная карта;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 – Проект типового договора;</w:t>
            </w:r>
          </w:p>
          <w:p w:rsidR="00BE5FD9" w:rsidRPr="002B33F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1.1 – </w:t>
            </w:r>
            <w:r w:rsidR="002D3C7C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Спецификация (Условия заключения договоров по объемам работ)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F6538" w:rsidRPr="002B33FD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4"/>
                <w:szCs w:val="24"/>
                <w:highlight w:val="cyan"/>
                <w:u w:val="single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1.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- Техническая документация</w:t>
            </w:r>
          </w:p>
          <w:p w:rsidR="00BE5FD9" w:rsidRPr="002B33FD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 – Техническое предложение </w:t>
            </w:r>
            <w:r w:rsidR="009B677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участника закупки 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Декларация соответствия </w:t>
            </w:r>
            <w:r w:rsidR="00234756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заявки </w:t>
            </w:r>
            <w:r w:rsidR="009F00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Участника требованиям Заказчика</w:t>
            </w:r>
            <w:r w:rsidR="00BE5FD9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);</w:t>
            </w:r>
          </w:p>
          <w:p w:rsidR="000F6538" w:rsidRPr="002B33F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2.2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="005F78E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Ценовое</w:t>
            </w:r>
            <w:r w:rsidR="000F653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предложение (заполняется Участником);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3 – Формы 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состав документов для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подачи </w:t>
            </w:r>
            <w:r w:rsidR="00AC0C15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Заявки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(заполняются участником);</w:t>
            </w:r>
          </w:p>
          <w:p w:rsidR="005D68C1" w:rsidRPr="002B33FD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4</w:t>
            </w:r>
            <w:r w:rsidR="004D05D5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Отборочные критерии (критерии допуска) для участников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закупки</w:t>
            </w:r>
            <w:r w:rsidR="0053284A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2B33F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5 - </w:t>
            </w:r>
            <w:r w:rsidR="00FF7D5D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критери</w:t>
            </w:r>
            <w:r w:rsidR="0065468E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оценки и сопоставления заявок участников закупки</w:t>
            </w:r>
          </w:p>
          <w:p w:rsidR="00C71D95" w:rsidRPr="00F5005A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6 -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:rsidR="00F5005A" w:rsidRPr="002B33FD" w:rsidRDefault="00F5005A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№7 – Обоснование НМЦ</w:t>
            </w:r>
          </w:p>
          <w:p w:rsidR="00C71D95" w:rsidRPr="002B33F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A78DC" w:rsidP="00AA7E49">
            <w:pPr>
              <w:spacing w:after="0" w:line="276" w:lineRule="auto"/>
              <w:ind w:right="-133"/>
              <w:jc w:val="left"/>
              <w:rPr>
                <w:b/>
              </w:rPr>
            </w:pPr>
            <w:r w:rsidRPr="002B33FD">
              <w:rPr>
                <w:b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2B33FD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2B33FD">
              <w:rPr>
                <w:rFonts w:eastAsia="Calibri"/>
                <w:color w:val="000000" w:themeColor="text1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 w:rsidRPr="002B33FD">
              <w:rPr>
                <w:rFonts w:eastAsia="Calibri"/>
                <w:color w:val="000000" w:themeColor="text1"/>
                <w:lang w:eastAsia="en-US"/>
              </w:rPr>
              <w:t>им расценкам и тарифам ЭТП ГПБ).</w:t>
            </w:r>
          </w:p>
          <w:p w:rsidR="000F6538" w:rsidRPr="002B33FD" w:rsidRDefault="000F6538" w:rsidP="00892D86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45088D" w:rsidRPr="002B33FD" w:rsidTr="00140A19">
        <w:trPr>
          <w:trHeight w:val="200"/>
        </w:trPr>
        <w:tc>
          <w:tcPr>
            <w:tcW w:w="709" w:type="dxa"/>
            <w:vAlign w:val="center"/>
          </w:tcPr>
          <w:p w:rsidR="0045088D" w:rsidRPr="002B33FD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45088D" w:rsidRPr="002B33FD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2B33FD" w:rsidRPr="002B33FD" w:rsidRDefault="0045088D" w:rsidP="002B33FD">
            <w:pPr>
              <w:spacing w:after="0" w:line="276" w:lineRule="auto"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r w:rsidRPr="002B33FD">
              <w:rPr>
                <w:color w:val="000000" w:themeColor="text1"/>
              </w:rPr>
              <w:t>Обеспечение заявки не применяется</w:t>
            </w:r>
            <w:r w:rsidR="002B33FD" w:rsidRPr="002B33FD">
              <w:rPr>
                <w:color w:val="000000" w:themeColor="text1"/>
              </w:rPr>
              <w:t xml:space="preserve"> </w:t>
            </w:r>
          </w:p>
          <w:p w:rsidR="0045088D" w:rsidRPr="002B33FD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2B33F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2B33FD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Предмет договора</w:t>
            </w:r>
          </w:p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17910" w:rsidRDefault="00917910" w:rsidP="000A64DE">
            <w:pPr>
              <w:spacing w:after="0" w:line="276" w:lineRule="auto"/>
              <w:rPr>
                <w:b/>
              </w:rPr>
            </w:pPr>
            <w:proofErr w:type="gramStart"/>
            <w:r w:rsidRPr="00917910">
              <w:rPr>
                <w:b/>
              </w:rPr>
              <w:t xml:space="preserve">Выполнение строительно-монтажных и аварийно-восстановительных работ на сетях водоснабжения и водоотведения  </w:t>
            </w:r>
            <w:proofErr w:type="gramEnd"/>
          </w:p>
        </w:tc>
      </w:tr>
      <w:tr w:rsidR="000F6538" w:rsidRPr="002B33FD" w:rsidTr="00140A19">
        <w:trPr>
          <w:trHeight w:val="273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документации;</w:t>
            </w:r>
          </w:p>
          <w:p w:rsidR="000F6538" w:rsidRPr="002B33FD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размещении </w:t>
            </w:r>
            <w:r w:rsidR="00215536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заявки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 автоматически соглашается с условиями </w:t>
            </w:r>
            <w:r w:rsidR="00E86971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проекта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Условия </w:t>
            </w:r>
            <w:r w:rsidR="000F6538" w:rsidRPr="002B33FD">
              <w:rPr>
                <w:b/>
                <w:color w:val="000000" w:themeColor="text1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Условия выполнения работ: в соответствие с </w:t>
            </w:r>
            <w:r w:rsidR="00AC1BD5" w:rsidRPr="002B33FD">
              <w:rPr>
                <w:rFonts w:ascii="Times New Roman" w:hAnsi="Times New Roman"/>
                <w:sz w:val="24"/>
                <w:szCs w:val="24"/>
              </w:rPr>
              <w:t>Приложениями № 1 и № 1</w:t>
            </w:r>
            <w:r w:rsidR="00E1505F" w:rsidRPr="002B33FD">
              <w:rPr>
                <w:rFonts w:ascii="Times New Roman" w:hAnsi="Times New Roman"/>
                <w:sz w:val="24"/>
                <w:szCs w:val="24"/>
              </w:rPr>
              <w:t xml:space="preserve">.1 и </w:t>
            </w:r>
            <w:r w:rsidR="002B33FD" w:rsidRPr="002B33FD">
              <w:rPr>
                <w:rFonts w:ascii="Times New Roman" w:hAnsi="Times New Roman"/>
                <w:sz w:val="24"/>
                <w:szCs w:val="24"/>
              </w:rPr>
              <w:t>№2.1</w:t>
            </w:r>
            <w:r w:rsidR="004B30E4" w:rsidRPr="002B33FD">
              <w:rPr>
                <w:rFonts w:ascii="Times New Roman" w:hAnsi="Times New Roman"/>
                <w:sz w:val="24"/>
                <w:szCs w:val="24"/>
              </w:rPr>
              <w:t xml:space="preserve"> к закупочной документации.</w:t>
            </w:r>
          </w:p>
          <w:p w:rsidR="00463269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F6538" w:rsidRPr="002B33F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2B33FD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0F6538" w:rsidRPr="002B33F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2B33FD" w:rsidTr="00B401E2">
        <w:trPr>
          <w:trHeight w:val="752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E154B" w:rsidRPr="002B33F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2B33FD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2B33FD" w:rsidTr="00140A19">
        <w:trPr>
          <w:trHeight w:val="200"/>
        </w:trPr>
        <w:tc>
          <w:tcPr>
            <w:tcW w:w="709" w:type="dxa"/>
            <w:vAlign w:val="center"/>
          </w:tcPr>
          <w:p w:rsidR="000F6538" w:rsidRPr="002B33F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0F6538" w:rsidRPr="002B33FD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Сведения о начальной (максимальной) цене </w:t>
            </w:r>
            <w:r w:rsidRPr="002B33FD">
              <w:rPr>
                <w:b/>
              </w:rPr>
              <w:t xml:space="preserve">договора (без учета опциона </w:t>
            </w:r>
            <w:r w:rsidR="003E47F5" w:rsidRPr="002B33FD">
              <w:rPr>
                <w:b/>
              </w:rPr>
              <w:t>Заказчика</w:t>
            </w:r>
            <w:r w:rsidRPr="002B33FD">
              <w:rPr>
                <w:b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7910" w:rsidRDefault="00917910" w:rsidP="0091791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>
              <w:rPr>
                <w:b/>
                <w:sz w:val="20"/>
                <w:szCs w:val="20"/>
              </w:rPr>
              <w:t>:</w:t>
            </w:r>
          </w:p>
          <w:p w:rsidR="00917910" w:rsidRDefault="00917910" w:rsidP="0091791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 xml:space="preserve">Лот №1 </w:t>
            </w:r>
            <w:r w:rsidRPr="00917910">
              <w:rPr>
                <w:b/>
              </w:rPr>
              <w:t xml:space="preserve">Выполнение строительно-монтажных и аварийно-восстановительных работ на сетях водоснабжения и водоотведения  </w:t>
            </w:r>
            <w:r>
              <w:rPr>
                <w:b/>
              </w:rPr>
              <w:t xml:space="preserve"> </w:t>
            </w:r>
            <w:r w:rsidR="00DB7E8C" w:rsidRPr="00DB7E8C">
              <w:rPr>
                <w:b/>
                <w:sz w:val="20"/>
                <w:szCs w:val="20"/>
              </w:rPr>
              <w:t>6</w:t>
            </w:r>
            <w:r w:rsidR="00DB7E8C">
              <w:rPr>
                <w:b/>
                <w:sz w:val="20"/>
                <w:szCs w:val="20"/>
              </w:rPr>
              <w:t xml:space="preserve">785914, </w:t>
            </w:r>
            <w:r w:rsidR="00DB7E8C" w:rsidRPr="00DB7E8C">
              <w:rPr>
                <w:b/>
                <w:sz w:val="20"/>
                <w:szCs w:val="20"/>
              </w:rPr>
              <w:t xml:space="preserve">48 </w:t>
            </w:r>
            <w:r>
              <w:rPr>
                <w:b/>
                <w:sz w:val="20"/>
                <w:szCs w:val="20"/>
              </w:rPr>
              <w:t xml:space="preserve">   руб. без НДС</w:t>
            </w:r>
            <w:proofErr w:type="gramEnd"/>
          </w:p>
          <w:p w:rsidR="00917910" w:rsidRDefault="00917910" w:rsidP="00917910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917910" w:rsidRDefault="00917910" w:rsidP="0091791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При этом ориентировочная сумма договора составляет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00472B">
              <w:rPr>
                <w:b/>
                <w:sz w:val="20"/>
                <w:szCs w:val="20"/>
              </w:rPr>
              <w:t xml:space="preserve"> </w:t>
            </w:r>
          </w:p>
          <w:p w:rsidR="00550415" w:rsidRDefault="00550415" w:rsidP="00917910">
            <w:pPr>
              <w:spacing w:after="0" w:line="276" w:lineRule="auto"/>
            </w:pPr>
            <w:proofErr w:type="gramStart"/>
            <w:r w:rsidRPr="002B33FD">
              <w:rPr>
                <w:b/>
              </w:rPr>
              <w:t xml:space="preserve">Лот № 1 </w:t>
            </w:r>
            <w:r w:rsidR="00917910">
              <w:rPr>
                <w:b/>
              </w:rPr>
              <w:t xml:space="preserve"> </w:t>
            </w:r>
            <w:r w:rsidR="00917910" w:rsidRPr="00917910">
              <w:rPr>
                <w:b/>
              </w:rPr>
              <w:t xml:space="preserve">Выполнение строительно-монтажных и аварийно-восстановительных работ на сетях водоснабжения и водоотведения  </w:t>
            </w:r>
            <w:r w:rsidR="00917910">
              <w:rPr>
                <w:b/>
              </w:rPr>
              <w:t xml:space="preserve"> </w:t>
            </w:r>
            <w:r w:rsidRPr="00EA2EFA">
              <w:rPr>
                <w:b/>
              </w:rPr>
              <w:t xml:space="preserve">НМЦ </w:t>
            </w:r>
            <w:r w:rsidR="00973A2E" w:rsidRPr="00EA2EFA">
              <w:rPr>
                <w:b/>
              </w:rPr>
              <w:t>–</w:t>
            </w:r>
            <w:r w:rsidRPr="00EA2EFA">
              <w:rPr>
                <w:b/>
              </w:rPr>
              <w:t xml:space="preserve"> </w:t>
            </w:r>
            <w:r w:rsidR="00917910">
              <w:rPr>
                <w:b/>
              </w:rPr>
              <w:t>4 125 000</w:t>
            </w:r>
            <w:r w:rsidR="00C93CDB">
              <w:rPr>
                <w:b/>
              </w:rPr>
              <w:t xml:space="preserve">,00 </w:t>
            </w:r>
            <w:r w:rsidR="000F63AC">
              <w:rPr>
                <w:b/>
              </w:rPr>
              <w:t xml:space="preserve"> </w:t>
            </w:r>
            <w:r w:rsidR="003E47F5" w:rsidRPr="00EA2EFA">
              <w:rPr>
                <w:b/>
              </w:rPr>
              <w:t xml:space="preserve">руб. </w:t>
            </w:r>
            <w:r w:rsidRPr="00EA2EFA">
              <w:rPr>
                <w:b/>
              </w:rPr>
              <w:t>без НДС</w:t>
            </w:r>
            <w:r w:rsidR="00973A2E" w:rsidRPr="00EA2EFA">
              <w:rPr>
                <w:b/>
              </w:rPr>
              <w:t>.</w:t>
            </w:r>
            <w:proofErr w:type="gramEnd"/>
          </w:p>
          <w:p w:rsidR="00973A2E" w:rsidRPr="002B33FD" w:rsidRDefault="00973A2E" w:rsidP="00550415">
            <w:pPr>
              <w:spacing w:after="0" w:line="276" w:lineRule="auto"/>
            </w:pPr>
          </w:p>
          <w:p w:rsidR="00550415" w:rsidRPr="002B33FD" w:rsidRDefault="00550415" w:rsidP="00550415">
            <w:pPr>
              <w:spacing w:after="0" w:line="276" w:lineRule="auto"/>
              <w:rPr>
                <w:b/>
              </w:rPr>
            </w:pPr>
            <w:r w:rsidRPr="002B33FD">
              <w:rPr>
                <w:b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550415" w:rsidRPr="002B33FD" w:rsidRDefault="00550415" w:rsidP="00550415">
            <w:pPr>
              <w:spacing w:after="0" w:line="276" w:lineRule="auto"/>
            </w:pPr>
            <w:r w:rsidRPr="002B33FD">
              <w:rPr>
                <w:b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2B33FD">
              <w:rPr>
                <w:b/>
              </w:rPr>
              <w:t>объявлена</w:t>
            </w:r>
            <w:proofErr w:type="gramEnd"/>
            <w:r w:rsidRPr="002B33FD">
              <w:rPr>
                <w:b/>
              </w:rPr>
              <w:t xml:space="preserve"> и принимается к оценке НМЦ без учета НДС.</w:t>
            </w:r>
          </w:p>
          <w:p w:rsidR="007919A9" w:rsidRPr="002B33FD" w:rsidRDefault="007919A9" w:rsidP="007919A9">
            <w:pPr>
              <w:rPr>
                <w:i/>
              </w:rPr>
            </w:pPr>
            <w:r w:rsidRPr="002B33FD"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2B33FD" w:rsidRDefault="007919A9" w:rsidP="00B25796">
            <w:pPr>
              <w:spacing w:after="0" w:line="276" w:lineRule="auto"/>
            </w:pPr>
          </w:p>
        </w:tc>
      </w:tr>
      <w:tr w:rsidR="007E6285" w:rsidRPr="002B33FD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2B33FD" w:rsidRDefault="007E6285" w:rsidP="00360AB8">
            <w:pPr>
              <w:spacing w:after="0" w:line="276" w:lineRule="auto"/>
              <w:jc w:val="center"/>
              <w:rPr>
                <w:b/>
              </w:rPr>
            </w:pPr>
            <w:r w:rsidRPr="002B33FD">
              <w:rPr>
                <w:rFonts w:eastAsia="Calibri"/>
                <w:b/>
                <w:bCs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 w:rsidRPr="002B33FD">
              <w:rPr>
                <w:rFonts w:eastAsia="Calibri"/>
                <w:b/>
                <w:bCs/>
                <w:lang w:eastAsia="en-US"/>
              </w:rPr>
              <w:t>закупки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2B33FD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2B33FD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Официальное размещение Извещения и Документации о закупке</w:t>
            </w:r>
            <w:r w:rsidR="00FC7FED" w:rsidRPr="002B33FD">
              <w:rPr>
                <w:sz w:val="24"/>
                <w:szCs w:val="24"/>
              </w:rPr>
              <w:t xml:space="preserve"> на ЭТП и ЕИС</w:t>
            </w:r>
            <w:r w:rsidRPr="002B33FD">
              <w:rPr>
                <w:sz w:val="24"/>
                <w:szCs w:val="24"/>
              </w:rPr>
              <w:t>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</w:t>
            </w:r>
            <w:r w:rsidR="000D49CC" w:rsidRPr="002B33FD">
              <w:rPr>
                <w:sz w:val="24"/>
                <w:szCs w:val="24"/>
              </w:rPr>
              <w:t xml:space="preserve"> Организатору закупок</w:t>
            </w:r>
            <w:r w:rsidRPr="002B33FD">
              <w:rPr>
                <w:sz w:val="24"/>
                <w:szCs w:val="24"/>
              </w:rPr>
              <w:t xml:space="preserve"> к </w:t>
            </w:r>
            <w:r w:rsidR="00C97CA0" w:rsidRPr="002B33FD">
              <w:rPr>
                <w:sz w:val="24"/>
                <w:szCs w:val="24"/>
              </w:rPr>
              <w:t>первым частям заявок.</w:t>
            </w:r>
            <w:r w:rsidR="000D49CC" w:rsidRPr="002B33FD">
              <w:rPr>
                <w:sz w:val="24"/>
                <w:szCs w:val="24"/>
              </w:rPr>
              <w:t xml:space="preserve"> </w:t>
            </w:r>
          </w:p>
          <w:p w:rsidR="00C204FB" w:rsidRPr="002B33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Рассмотрение </w:t>
            </w:r>
            <w:r w:rsidR="00C97CA0" w:rsidRPr="002B33FD">
              <w:rPr>
                <w:sz w:val="24"/>
                <w:szCs w:val="24"/>
              </w:rPr>
              <w:t xml:space="preserve">первых частей </w:t>
            </w:r>
            <w:r w:rsidRPr="002B33FD">
              <w:rPr>
                <w:sz w:val="24"/>
                <w:szCs w:val="24"/>
              </w:rPr>
              <w:t>заявок</w:t>
            </w:r>
            <w:r w:rsidR="00C97CA0" w:rsidRPr="002B33FD">
              <w:rPr>
                <w:sz w:val="24"/>
                <w:szCs w:val="24"/>
              </w:rPr>
              <w:t>,</w:t>
            </w:r>
            <w:r w:rsidR="004D4866" w:rsidRPr="002B33FD">
              <w:rPr>
                <w:sz w:val="24"/>
                <w:szCs w:val="24"/>
              </w:rPr>
              <w:t xml:space="preserve"> </w:t>
            </w:r>
            <w:r w:rsidRPr="002B33FD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1-х частей заявок участников;</w:t>
            </w:r>
          </w:p>
          <w:p w:rsidR="00C97CA0" w:rsidRPr="002B33FD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Открытие доступа Организатору закупок ко вторым частям заявок. 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протокола рассмотрения 2-х частей заявок участников;</w:t>
            </w:r>
          </w:p>
          <w:p w:rsidR="00C97CA0" w:rsidRPr="002B33FD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Открытие доступа Организатору закупок к ценовым предложениям участников.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Оценка и сопоставление заявок, с учетом </w:t>
            </w:r>
            <w:r w:rsidR="00FC7FED" w:rsidRPr="002B33FD">
              <w:rPr>
                <w:sz w:val="24"/>
                <w:szCs w:val="24"/>
              </w:rPr>
              <w:t xml:space="preserve">заявок с учетом улучшенных ценовых предложений и </w:t>
            </w:r>
            <w:r w:rsidRPr="002B33FD">
              <w:rPr>
                <w:sz w:val="24"/>
                <w:szCs w:val="24"/>
              </w:rPr>
              <w:t>применения приоритета;</w:t>
            </w:r>
          </w:p>
          <w:p w:rsidR="00C204FB" w:rsidRPr="002B33F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0D49CC" w:rsidRPr="002B33FD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Публикация итогового протокола закупки;</w:t>
            </w:r>
          </w:p>
          <w:p w:rsidR="00C204FB" w:rsidRPr="002B33FD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Заключение Договора.</w:t>
            </w:r>
          </w:p>
          <w:p w:rsidR="00563A31" w:rsidRPr="002B33FD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2B33FD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2B33FD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Извещение и </w:t>
            </w:r>
            <w:proofErr w:type="gramStart"/>
            <w:r w:rsidRPr="002B33FD">
              <w:rPr>
                <w:sz w:val="24"/>
                <w:szCs w:val="24"/>
              </w:rPr>
              <w:t>Закупочная</w:t>
            </w:r>
            <w:proofErr w:type="gramEnd"/>
            <w:r w:rsidRPr="002B33FD">
              <w:rPr>
                <w:sz w:val="24"/>
                <w:szCs w:val="24"/>
              </w:rPr>
              <w:t xml:space="preserve"> документация официально размещены в единой информационной системе (сайт </w:t>
            </w:r>
            <w:hyperlink r:id="rId10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ЭТП ГПБ по адресу в сети интернет </w:t>
            </w:r>
            <w:hyperlink r:id="rId11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2B33FD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2B33FD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2B33FD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4"/>
                <w:szCs w:val="24"/>
              </w:rPr>
            </w:pPr>
          </w:p>
        </w:tc>
      </w:tr>
      <w:tr w:rsidR="00905ADF" w:rsidRPr="002B33FD" w:rsidTr="00905ADF">
        <w:trPr>
          <w:trHeight w:val="177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>дня д</w:t>
            </w:r>
            <w:r w:rsidR="00A216CD" w:rsidRPr="002B33FD">
              <w:rPr>
                <w:sz w:val="24"/>
                <w:szCs w:val="24"/>
              </w:rPr>
              <w:t>о срока окончания подачи заявок по форме согласно Приложению № 6.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В течение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 w:rsidRPr="002B33FD">
              <w:rPr>
                <w:sz w:val="24"/>
                <w:szCs w:val="24"/>
              </w:rPr>
              <w:t xml:space="preserve">рабочих </w:t>
            </w:r>
            <w:r w:rsidRPr="002B33FD">
              <w:rPr>
                <w:sz w:val="24"/>
                <w:szCs w:val="24"/>
              </w:rPr>
              <w:t xml:space="preserve">дня до даты окончания срока подачи </w:t>
            </w:r>
            <w:r w:rsidR="002122E9" w:rsidRPr="002B33FD">
              <w:rPr>
                <w:sz w:val="24"/>
                <w:szCs w:val="24"/>
              </w:rPr>
              <w:t>заявок</w:t>
            </w:r>
            <w:r w:rsidRPr="002B33FD">
              <w:rPr>
                <w:sz w:val="24"/>
                <w:szCs w:val="24"/>
              </w:rPr>
              <w:t xml:space="preserve"> участниками закупки.</w:t>
            </w:r>
          </w:p>
          <w:p w:rsidR="00905ADF" w:rsidRPr="002B33FD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2B33FD">
              <w:rPr>
                <w:sz w:val="24"/>
                <w:szCs w:val="24"/>
              </w:rPr>
              <w:t>позднее</w:t>
            </w:r>
            <w:proofErr w:type="gramEnd"/>
            <w:r w:rsidRPr="002B33FD">
              <w:rPr>
                <w:sz w:val="24"/>
                <w:szCs w:val="24"/>
              </w:rPr>
              <w:t xml:space="preserve"> чем за 3 (три)</w:t>
            </w:r>
            <w:r w:rsidR="00AC5CFB" w:rsidRPr="002B33FD">
              <w:rPr>
                <w:sz w:val="24"/>
                <w:szCs w:val="24"/>
              </w:rPr>
              <w:t xml:space="preserve"> рабочих </w:t>
            </w:r>
            <w:r w:rsidRPr="002B33FD">
              <w:rPr>
                <w:sz w:val="24"/>
                <w:szCs w:val="24"/>
              </w:rPr>
              <w:t>дня до даты окончания срока подачи заявок.</w:t>
            </w:r>
          </w:p>
        </w:tc>
      </w:tr>
      <w:tr w:rsidR="00905ADF" w:rsidRPr="002B33FD" w:rsidTr="00905ADF">
        <w:trPr>
          <w:trHeight w:val="200"/>
        </w:trPr>
        <w:tc>
          <w:tcPr>
            <w:tcW w:w="709" w:type="dxa"/>
            <w:vAlign w:val="center"/>
          </w:tcPr>
          <w:p w:rsidR="00905ADF" w:rsidRPr="002B33F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05ADF" w:rsidRPr="002B33FD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2B33FD">
              <w:rPr>
                <w:sz w:val="24"/>
                <w:szCs w:val="24"/>
              </w:rPr>
              <w:t>с даты размещения</w:t>
            </w:r>
            <w:proofErr w:type="gramEnd"/>
            <w:r w:rsidRPr="002B33FD">
              <w:rPr>
                <w:sz w:val="24"/>
                <w:szCs w:val="24"/>
              </w:rPr>
              <w:t xml:space="preserve">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2B33FD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2B33FD" w:rsidTr="00905ADF">
        <w:trPr>
          <w:trHeight w:val="200"/>
        </w:trPr>
        <w:tc>
          <w:tcPr>
            <w:tcW w:w="709" w:type="dxa"/>
            <w:vAlign w:val="center"/>
          </w:tcPr>
          <w:p w:rsidR="00C204FB" w:rsidRPr="002B33F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C204FB" w:rsidRPr="002B33FD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2B33FD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b/>
                <w:sz w:val="24"/>
                <w:szCs w:val="24"/>
              </w:rPr>
              <w:t>Подача заявок</w:t>
            </w:r>
            <w:r w:rsidRPr="002B33FD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2B33FD">
                <w:rPr>
                  <w:sz w:val="24"/>
                  <w:szCs w:val="24"/>
                </w:rPr>
                <w:t>www.zakupki.gov.ru</w:t>
              </w:r>
            </w:hyperlink>
            <w:r w:rsidRPr="002B33FD">
              <w:rPr>
                <w:sz w:val="24"/>
                <w:szCs w:val="24"/>
              </w:rPr>
              <w:t xml:space="preserve">) и  до даты и времени, указанных в Извещении, опубликованном на ЕИС и ЭТП. </w:t>
            </w:r>
          </w:p>
          <w:p w:rsidR="00C204FB" w:rsidRPr="002B33F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proofErr w:type="gramStart"/>
            <w:r w:rsidRPr="002B33FD">
              <w:rPr>
                <w:sz w:val="24"/>
                <w:szCs w:val="24"/>
              </w:rPr>
              <w:t xml:space="preserve">Заявки на участие </w:t>
            </w:r>
            <w:r w:rsidR="00234CE4" w:rsidRPr="002B33FD">
              <w:rPr>
                <w:sz w:val="24"/>
                <w:szCs w:val="24"/>
              </w:rPr>
              <w:t xml:space="preserve">могут </w:t>
            </w:r>
            <w:r w:rsidRPr="002B33FD">
              <w:rPr>
                <w:sz w:val="24"/>
                <w:szCs w:val="24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2B33FD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2B33FD">
                <w:rPr>
                  <w:sz w:val="24"/>
                  <w:szCs w:val="24"/>
                </w:rPr>
                <w:t>www.etp.gpb.ru</w:t>
              </w:r>
            </w:hyperlink>
            <w:r w:rsidRPr="002B33FD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5D7537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lastRenderedPageBreak/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2B33FD">
              <w:rPr>
                <w:sz w:val="24"/>
                <w:szCs w:val="24"/>
              </w:rPr>
              <w:t xml:space="preserve">. </w:t>
            </w:r>
          </w:p>
          <w:p w:rsidR="00905ADF" w:rsidRPr="002B33FD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2B33FD">
              <w:rPr>
                <w:sz w:val="24"/>
                <w:szCs w:val="24"/>
              </w:rPr>
              <w:t xml:space="preserve">. </w:t>
            </w:r>
            <w:r w:rsidRPr="002B33FD">
              <w:rPr>
                <w:sz w:val="24"/>
                <w:szCs w:val="24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2B33F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2B33FD" w:rsidTr="00905ADF">
        <w:trPr>
          <w:trHeight w:val="200"/>
        </w:trPr>
        <w:tc>
          <w:tcPr>
            <w:tcW w:w="709" w:type="dxa"/>
            <w:vAlign w:val="center"/>
          </w:tcPr>
          <w:p w:rsidR="00EB30D5" w:rsidRPr="002B33FD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EB30D5" w:rsidRPr="002B33FD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первых частей заявок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2B33FD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не позднее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даты и времени, </w:t>
            </w:r>
            <w:proofErr w:type="gramStart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указанных</w:t>
            </w:r>
            <w:proofErr w:type="gramEnd"/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в Извещении,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закупки вправе, при необходимости, рассмотреть первые части заявок ранее установленного срока.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EB30D5" w:rsidRPr="002B33FD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2B33FD" w:rsidRDefault="00EB30D5" w:rsidP="002B33F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Подача дополнительных ценовых предложений</w:t>
            </w:r>
            <w:r w:rsidRPr="002B33FD">
              <w:rPr>
                <w:b/>
                <w:color w:val="000000" w:themeColor="text1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день, указанный в Извещении, опубликованном на</w:t>
            </w:r>
            <w:r w:rsidR="00E133BC" w:rsidRPr="002B33F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E133BC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ЕИС и ЭТП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Информация о времени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начала проведения указанного этапа размещается оператором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электронной форме составляет три часа.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Закупки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вторых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проведения этапа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1160B2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не позднее </w:t>
            </w:r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даты и времени, </w:t>
            </w:r>
            <w:proofErr w:type="gramStart"/>
            <w:r w:rsidR="001160B2" w:rsidRPr="002B33FD">
              <w:rPr>
                <w:rFonts w:ascii="Times New Roman" w:hAnsi="Times New Roman"/>
                <w:sz w:val="24"/>
                <w:szCs w:val="24"/>
              </w:rPr>
              <w:t>указанных</w:t>
            </w:r>
            <w:proofErr w:type="gramEnd"/>
            <w:r w:rsidR="001160B2" w:rsidRPr="002B33FD">
              <w:rPr>
                <w:rFonts w:ascii="Times New Roman" w:hAnsi="Times New Roman"/>
                <w:sz w:val="24"/>
                <w:szCs w:val="24"/>
              </w:rPr>
              <w:t xml:space="preserve"> в Извещении, опубликованном на ЕИС и ЭТП, и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порядке, определенном инструкциями и регламентом электронной торговой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4.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отдельным протоколом.</w:t>
            </w:r>
          </w:p>
        </w:tc>
      </w:tr>
      <w:tr w:rsidR="00944103" w:rsidRPr="002B33FD" w:rsidTr="00905ADF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B33FD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Срок определения Поб</w:t>
            </w:r>
            <w:r w:rsidR="004C16D9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едителя (рассмотрение и оценка </w:t>
            </w:r>
            <w:r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ценовых предложений), подведения итогов закупки: не позднее </w:t>
            </w:r>
            <w:r w:rsidR="00945354" w:rsidRPr="002B33F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 позднее даты и времени, указанных в Извещении,</w:t>
            </w:r>
            <w:r w:rsidR="00945354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опубликованном на ЕИС и ЭТП, и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B33FD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4C16D9" w:rsidRPr="002B33FD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B33FD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B33FD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Оценка </w:t>
            </w:r>
            <w:r w:rsidR="00AF422B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ценовых предложений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производится в порядке 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критериев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B33FD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B33FD" w:rsidRDefault="00944103" w:rsidP="00AF422B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2B33FD" w:rsidTr="007E6285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56633C" w:rsidP="00944103">
            <w:pPr>
              <w:spacing w:after="0" w:line="276" w:lineRule="auto"/>
              <w:jc w:val="left"/>
              <w:rPr>
                <w:b/>
                <w:u w:val="single"/>
              </w:rPr>
            </w:pPr>
            <w:r w:rsidRPr="002B33FD">
              <w:rPr>
                <w:b/>
                <w:u w:val="single"/>
              </w:rPr>
              <w:t>Отказ</w:t>
            </w:r>
            <w:r w:rsidR="00944103" w:rsidRPr="002B33FD">
              <w:rPr>
                <w:b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B33FD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п. 8.9.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Положении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закупке товаров, работ услуг для нужд Заказчика»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, а именно:</w:t>
            </w:r>
            <w:r w:rsidRPr="002B33F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B33FD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B33FD">
              <w:rPr>
                <w:rFonts w:ascii="Times New Roman" w:hAnsi="Times New Roman" w:cs="Times New Roman"/>
                <w:sz w:val="24"/>
                <w:szCs w:val="24"/>
              </w:rPr>
              <w:t xml:space="preserve">После наступления даты и времени окончания 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2B33FD">
              <w:rPr>
                <w:rFonts w:ascii="Times New Roman" w:hAnsi="Times New Roman" w:cs="Times New Roman"/>
                <w:sz w:val="24"/>
                <w:szCs w:val="24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B33FD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B33F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2B33FD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highlight w:val="yellow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Порядок подачи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</w:rPr>
              <w:t>заявок</w:t>
            </w:r>
            <w:r w:rsidRPr="002B33FD">
              <w:rPr>
                <w:b/>
                <w:color w:val="FF0000"/>
              </w:rPr>
              <w:t xml:space="preserve"> </w:t>
            </w:r>
            <w:r w:rsidRPr="002B33FD">
              <w:rPr>
                <w:b/>
                <w:color w:val="000000" w:themeColor="text1"/>
              </w:rPr>
              <w:t>Участниками закупки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2B33FD">
              <w:rPr>
                <w:b/>
                <w:color w:val="000000" w:themeColor="text1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(по согласованию с Организатором закупки)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Заказчик окажет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посещающим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</w:t>
            </w: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заявку</w:t>
            </w:r>
            <w:proofErr w:type="gramEnd"/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участие в закупке.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2B33FD">
              <w:rPr>
                <w:b/>
                <w:color w:val="000000" w:themeColor="text1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B33FD" w:rsidRDefault="00944103" w:rsidP="002B33F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944103" w:rsidRPr="002B33FD" w:rsidTr="00140A19">
        <w:trPr>
          <w:trHeight w:val="6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Порядок, место, дата начала и дата окончания срока подачи </w:t>
            </w:r>
            <w:r w:rsidRPr="002B33FD">
              <w:rPr>
                <w:b/>
              </w:rPr>
              <w:t xml:space="preserve">заявок </w:t>
            </w:r>
            <w:r w:rsidRPr="002B33FD">
              <w:rPr>
                <w:b/>
                <w:color w:val="000000" w:themeColor="text1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2B33FD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B33FD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2B33F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</w:t>
            </w:r>
            <w:r w:rsidRPr="002B33FD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</w:t>
            </w: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на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основании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2B33FD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предоставили документы</w:t>
            </w:r>
            <w:proofErr w:type="gramEnd"/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2B33FD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Н</w:t>
            </w:r>
            <w:r>
              <w:rPr>
                <w:color w:val="000000" w:themeColor="text1"/>
              </w:rPr>
              <w:t>е применяется</w:t>
            </w: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  <w:p w:rsidR="00944103" w:rsidRPr="002B33FD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944103" w:rsidRPr="002B33FD" w:rsidTr="00140A1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</w:rPr>
            </w:pPr>
            <w:r w:rsidRPr="002B33FD">
              <w:rPr>
                <w:b/>
                <w:snapToGrid w:val="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2B33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Подробные требования к продукции изложены в Проекте типового договора (Приложение № 1 к Закупочной документации) и  в Технической документации (Приложение № 1.2 к Закупочной документации).</w:t>
            </w:r>
          </w:p>
        </w:tc>
      </w:tr>
      <w:tr w:rsidR="00944103" w:rsidRPr="002B33FD" w:rsidTr="00140A19">
        <w:trPr>
          <w:trHeight w:val="602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Требования к описанию участниками закупки поставляемой </w:t>
            </w:r>
            <w:proofErr w:type="gramStart"/>
            <w:r w:rsidRPr="002B33FD">
              <w:rPr>
                <w:b/>
                <w:color w:val="000000" w:themeColor="text1"/>
              </w:rPr>
              <w:t>Продукции</w:t>
            </w:r>
            <w:proofErr w:type="gramEnd"/>
            <w:r w:rsidRPr="002B33FD">
              <w:rPr>
                <w:b/>
                <w:color w:val="000000" w:themeColor="text1"/>
              </w:rPr>
              <w:t xml:space="preserve"> которая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при заполнении форм документов, включаемых в Заявку согласно Приложени</w:t>
            </w:r>
            <w:r w:rsidR="00A46F5D"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ю 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3 Закупочной документации, должен указать: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характеристики;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конкретные показатели, соответствующие значениям, установленным Технической документацией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согласно Приложению № 1.2. к Закупочной документации.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Для подтверждения качества поставляемой продукции Организатор закупки вправе дополнительно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запросить у участника закупки посредство функционала ЭТП соответствующие документы: технические паспорта</w:t>
            </w: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2B33FD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2B33FD" w:rsidTr="00140A19">
        <w:trPr>
          <w:trHeight w:val="273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B33FD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B33FD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2B33FD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2B33FD" w:rsidTr="00140A19">
        <w:trPr>
          <w:trHeight w:val="706"/>
        </w:trPr>
        <w:tc>
          <w:tcPr>
            <w:tcW w:w="709" w:type="dxa"/>
            <w:vAlign w:val="center"/>
          </w:tcPr>
          <w:p w:rsidR="00373B58" w:rsidRPr="002B33FD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373B58" w:rsidRPr="002B33FD" w:rsidRDefault="00373B58" w:rsidP="00373B58">
            <w:pPr>
              <w:spacing w:after="0" w:line="276" w:lineRule="auto"/>
              <w:jc w:val="left"/>
              <w:rPr>
                <w:b/>
              </w:rPr>
            </w:pPr>
            <w:r w:rsidRPr="002B33FD">
              <w:rPr>
                <w:b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B33FD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Заявка Участника закупки отклоняется от участия в закупке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на любом этапе ее проведения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 следующим основаниям: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B33FD">
              <w:rPr>
                <w:rFonts w:ascii="Times New Roman" w:hAnsi="Times New Roman"/>
                <w:sz w:val="24"/>
                <w:szCs w:val="24"/>
              </w:rPr>
              <w:t>действии</w:t>
            </w:r>
            <w:proofErr w:type="spellEnd"/>
            <w:r w:rsidRPr="002B33FD">
              <w:rPr>
                <w:rFonts w:ascii="Times New Roman" w:hAnsi="Times New Roman"/>
                <w:sz w:val="24"/>
                <w:szCs w:val="24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>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закупки, с одной стороны, и Участником закупки – с другой;</w:t>
            </w:r>
          </w:p>
          <w:p w:rsidR="00D75EB9" w:rsidRPr="002B33FD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Участник не соответствует одному из «Критериев допуска (</w:t>
            </w:r>
            <w:proofErr w:type="gramStart"/>
            <w:r w:rsidRPr="002B33FD">
              <w:rPr>
                <w:rFonts w:ascii="Times New Roman" w:hAnsi="Times New Roman"/>
                <w:sz w:val="24"/>
                <w:szCs w:val="24"/>
              </w:rPr>
              <w:t>отборочным</w:t>
            </w:r>
            <w:proofErr w:type="gramEnd"/>
            <w:r w:rsidRPr="002B33FD">
              <w:rPr>
                <w:rFonts w:ascii="Times New Roman" w:hAnsi="Times New Roman"/>
                <w:sz w:val="24"/>
                <w:szCs w:val="24"/>
              </w:rPr>
              <w:t>) заявок участников», указанных в Приложении № 4.</w:t>
            </w:r>
          </w:p>
          <w:p w:rsidR="00D75EB9" w:rsidRPr="002B33FD" w:rsidRDefault="002B33FD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Участник не 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>подтвердил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соответствие перечню отборочных критериев с приложением копий 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lastRenderedPageBreak/>
              <w:t>подтверждающих документов, указанных в Приложении № 4.</w:t>
            </w:r>
          </w:p>
          <w:p w:rsidR="00477DB2" w:rsidRPr="002B33FD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2B33FD">
              <w:rPr>
                <w:rFonts w:ascii="Times New Roman" w:hAnsi="Times New Roman"/>
                <w:sz w:val="24"/>
                <w:szCs w:val="24"/>
              </w:rPr>
              <w:t>разъяснении</w:t>
            </w:r>
            <w:proofErr w:type="gramEnd"/>
            <w:r w:rsidRPr="002B33FD">
              <w:rPr>
                <w:rFonts w:ascii="Times New Roman" w:hAnsi="Times New Roman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B33FD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2B33FD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Протокол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 xml:space="preserve"> размещается в ЕИС не позднее чем через три календарных дня со дня подписания.</w:t>
            </w:r>
            <w:bookmarkStart w:id="32" w:name="_GoBack"/>
            <w:bookmarkEnd w:id="32"/>
          </w:p>
        </w:tc>
      </w:tr>
      <w:tr w:rsidR="00944103" w:rsidRPr="002B33FD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944103" w:rsidRPr="002B33FD" w:rsidTr="00140A19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proofErr w:type="gramStart"/>
            <w:r w:rsidRPr="002B33FD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2B33FD">
              <w:rPr>
                <w:sz w:val="24"/>
                <w:szCs w:val="24"/>
              </w:rPr>
              <w:t xml:space="preserve"> в ценовом предложении и Письме о подаче оферты в составе заявки участника.</w:t>
            </w:r>
          </w:p>
          <w:p w:rsidR="00944103" w:rsidRPr="002B33FD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В случае несогласия Участника с </w:t>
            </w:r>
            <w:proofErr w:type="gramStart"/>
            <w:r w:rsidRPr="002B33FD">
              <w:rPr>
                <w:sz w:val="24"/>
                <w:szCs w:val="24"/>
              </w:rPr>
              <w:t>вышеуказанным</w:t>
            </w:r>
            <w:proofErr w:type="gramEnd"/>
            <w:r w:rsidRPr="002B33FD">
              <w:rPr>
                <w:sz w:val="24"/>
                <w:szCs w:val="24"/>
              </w:rPr>
              <w:t>, заявка такого Участника подлежит отклонению на основании решения Закупочной комиссии.</w:t>
            </w:r>
          </w:p>
          <w:p w:rsidR="00944103" w:rsidRPr="002B33FD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44103" w:rsidRPr="002B33FD" w:rsidTr="00A23782">
        <w:trPr>
          <w:trHeight w:val="31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Альтернативные предложения</w:t>
            </w:r>
          </w:p>
        </w:tc>
        <w:tc>
          <w:tcPr>
            <w:tcW w:w="6379" w:type="dxa"/>
            <w:vAlign w:val="center"/>
          </w:tcPr>
          <w:p w:rsidR="00944103" w:rsidRPr="009543D9" w:rsidRDefault="00944103" w:rsidP="009543D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B33FD">
              <w:rPr>
                <w:rFonts w:ascii="Times New Roman" w:hAnsi="Times New Roman"/>
                <w:sz w:val="24"/>
                <w:szCs w:val="24"/>
              </w:rPr>
              <w:t>НЕ ПРИНИМАЮТСЯ</w:t>
            </w:r>
            <w:r w:rsidR="00D75EB9" w:rsidRPr="002B33F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44103" w:rsidRPr="002B33FD" w:rsidTr="00140A19">
        <w:trPr>
          <w:trHeight w:val="179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1.1. </w:t>
            </w:r>
            <w:proofErr w:type="gramStart"/>
            <w:r w:rsidRPr="002B33FD">
              <w:rPr>
                <w:color w:val="000000" w:themeColor="text1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2B33F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</w:t>
            </w:r>
            <w:r w:rsidRPr="002B33FD">
              <w:rPr>
                <w:color w:val="000000" w:themeColor="text1"/>
              </w:rPr>
              <w:lastRenderedPageBreak/>
              <w:t>услугам, выполняемым оказываемым иностранными лицами» (дале</w:t>
            </w:r>
            <w:proofErr w:type="gramStart"/>
            <w:r w:rsidRPr="002B33FD">
              <w:rPr>
                <w:color w:val="000000" w:themeColor="text1"/>
              </w:rPr>
              <w:t>е-</w:t>
            </w:r>
            <w:proofErr w:type="gramEnd"/>
            <w:r w:rsidRPr="002B33FD">
              <w:rPr>
                <w:color w:val="000000" w:themeColor="text1"/>
              </w:rPr>
              <w:t xml:space="preserve"> ПП РФ №925).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 xml:space="preserve">1.3. </w:t>
            </w:r>
            <w:proofErr w:type="gramStart"/>
            <w:r w:rsidRPr="002B33FD">
              <w:rPr>
                <w:color w:val="000000" w:themeColor="text1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>договоре</w:t>
            </w:r>
            <w:proofErr w:type="gramEnd"/>
            <w:r w:rsidRPr="002B33FD">
              <w:rPr>
                <w:color w:val="000000" w:themeColor="text1"/>
              </w:rPr>
              <w:t>.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1.4. Приоритет в соответствии с ПП РФ № 925 не предоставляется в случаях, если: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закупка признана несостоявшейся;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заключается договор с единственным участником закупки;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2B33FD">
              <w:rPr>
                <w:color w:val="000000" w:themeColor="text1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2B33FD">
              <w:rPr>
                <w:color w:val="000000" w:themeColor="text1"/>
              </w:rPr>
              <w:t xml:space="preserve"> </w:t>
            </w:r>
            <w:proofErr w:type="gramStart"/>
            <w:r w:rsidRPr="002B33FD">
              <w:rPr>
                <w:color w:val="000000" w:themeColor="text1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</w:t>
            </w:r>
            <w:r w:rsidRPr="002B33FD">
              <w:rPr>
                <w:color w:val="000000" w:themeColor="text1"/>
              </w:rPr>
              <w:lastRenderedPageBreak/>
              <w:t>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2B33F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2B33FD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 w:rsidRPr="002B33FD">
              <w:rPr>
                <w:color w:val="000000" w:themeColor="text1"/>
              </w:rPr>
              <w:t>-</w:t>
            </w:r>
            <w:r w:rsidRPr="002B33F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2B33F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2B33FD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 w:rsidRPr="002B33FD">
              <w:rPr>
                <w:color w:val="000000" w:themeColor="text1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2B1784" w:rsidRDefault="00944103" w:rsidP="00944103">
            <w:pPr>
              <w:spacing w:after="0" w:line="276" w:lineRule="auto"/>
            </w:pPr>
            <w:r w:rsidRPr="002B33FD">
              <w:t>По итогам проведения закупки может быть заключено несколько договоров с победителем в рамках одного лота</w:t>
            </w:r>
            <w:r w:rsidR="002B1784">
              <w:t>.</w:t>
            </w:r>
          </w:p>
          <w:p w:rsidR="00002699" w:rsidRPr="002B33FD" w:rsidRDefault="00944103" w:rsidP="00944103">
            <w:pPr>
              <w:spacing w:after="0" w:line="276" w:lineRule="auto"/>
            </w:pPr>
            <w:r w:rsidRPr="002B33FD"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 xml:space="preserve">Разделение на лоты установлено в настоящей документации. </w:t>
            </w:r>
          </w:p>
          <w:p w:rsidR="00944103" w:rsidRPr="002B33FD" w:rsidRDefault="00944103" w:rsidP="00944103">
            <w:pPr>
              <w:spacing w:after="0" w:line="276" w:lineRule="auto"/>
            </w:pPr>
            <w:r w:rsidRPr="002B33FD"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2B33FD" w:rsidTr="00463269">
        <w:trPr>
          <w:trHeight w:val="200"/>
        </w:trPr>
        <w:tc>
          <w:tcPr>
            <w:tcW w:w="709" w:type="dxa"/>
            <w:vAlign w:val="center"/>
          </w:tcPr>
          <w:p w:rsidR="00944103" w:rsidRPr="002B33FD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944103" w:rsidRPr="002B33FD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2B33FD" w:rsidRDefault="00F81741" w:rsidP="00944103">
            <w:pPr>
              <w:spacing w:after="0" w:line="276" w:lineRule="auto"/>
            </w:pPr>
            <w:proofErr w:type="gramStart"/>
            <w:r w:rsidRPr="002B33FD">
              <w:t>Указан</w:t>
            </w:r>
            <w:proofErr w:type="gramEnd"/>
            <w:r w:rsidRPr="002B33FD">
              <w:t xml:space="preserve"> в Приложении №1.1.</w:t>
            </w:r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Заключение договора</w:t>
            </w:r>
          </w:p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2B33FD">
              <w:rPr>
                <w:sz w:val="24"/>
                <w:szCs w:val="24"/>
              </w:rPr>
              <w:t>с даты размещения</w:t>
            </w:r>
            <w:proofErr w:type="gramEnd"/>
            <w:r w:rsidRPr="002B33FD">
              <w:rPr>
                <w:sz w:val="24"/>
                <w:szCs w:val="24"/>
              </w:rPr>
              <w:t xml:space="preserve"> в ЕИС итогового протокола результатов закупки.</w:t>
            </w:r>
          </w:p>
          <w:p w:rsidR="007533D5" w:rsidRPr="002B33FD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Договор по результатам проведения конкурентной закупки должен быть подписан участником закупки и </w:t>
            </w:r>
            <w:r w:rsidRPr="002B33FD">
              <w:rPr>
                <w:sz w:val="24"/>
                <w:szCs w:val="24"/>
              </w:rPr>
              <w:lastRenderedPageBreak/>
              <w:t>возвращен Заказчику не позднее 5 календарных дней со дня его получения участником закупки.</w:t>
            </w:r>
          </w:p>
          <w:p w:rsidR="00D75EB9" w:rsidRPr="002B33FD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sz w:val="24"/>
                <w:szCs w:val="24"/>
              </w:rPr>
            </w:pPr>
            <w:r w:rsidRPr="002B33FD">
              <w:rPr>
                <w:sz w:val="24"/>
                <w:szCs w:val="24"/>
              </w:rPr>
              <w:t xml:space="preserve"> Договор  с участником закупки, обязанным заключить договор, заключается после предоставления таким участником обеспечения исполнения договора, если данное требование было включено в состав документации о закупки.</w:t>
            </w:r>
          </w:p>
          <w:p w:rsidR="00FF1B8E" w:rsidRPr="002B33FD" w:rsidRDefault="00D75EB9" w:rsidP="00D75EB9">
            <w:pPr>
              <w:pStyle w:val="aff3"/>
              <w:tabs>
                <w:tab w:val="left" w:pos="436"/>
              </w:tabs>
              <w:ind w:left="34"/>
              <w:rPr>
                <w:sz w:val="24"/>
                <w:szCs w:val="24"/>
              </w:rPr>
            </w:pPr>
            <w:proofErr w:type="gramStart"/>
            <w:r w:rsidRPr="002B33FD">
              <w:rPr>
                <w:sz w:val="24"/>
                <w:szCs w:val="24"/>
              </w:rPr>
              <w:t>В случаях, предусмотренных Законодательством Российском Федерации, Заказчик вправе отказаться от заключения договора 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  <w:proofErr w:type="gramEnd"/>
          </w:p>
        </w:tc>
      </w:tr>
      <w:tr w:rsidR="007533D5" w:rsidRPr="002B33FD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2B33FD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2B33FD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2B33FD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2B33FD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Победитель закупочной процедуры признается уклонившимся </w:t>
            </w:r>
            <w:r w:rsidR="00D75EB9" w:rsidRPr="002B33FD">
              <w:rPr>
                <w:rFonts w:ascii="Times New Roman" w:eastAsiaTheme="minorHAnsi" w:hAnsi="Times New Roman"/>
                <w:sz w:val="24"/>
                <w:szCs w:val="24"/>
              </w:rPr>
              <w:t>от заключения договора в случае: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установленный срок;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непредставления победителем закупки надлежащего обеспечения исполнения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договора;</w:t>
            </w:r>
          </w:p>
          <w:p w:rsidR="00D75EB9" w:rsidRPr="002B33FD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>договора</w:t>
            </w:r>
            <w:proofErr w:type="gramEnd"/>
            <w:r w:rsidRPr="002B33FD">
              <w:rPr>
                <w:rStyle w:val="FontStyle22"/>
                <w:rFonts w:ascii="Times New Roman" w:hAnsi="Times New Roman" w:cs="Times New Roman"/>
                <w:kern w:val="2"/>
                <w:sz w:val="24"/>
                <w:szCs w:val="24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2B33FD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уклонившимся</w:t>
            </w:r>
            <w:proofErr w:type="gramEnd"/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от заключения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>вправе: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заключить договор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с участником закупки, заявка которого</w:t>
            </w:r>
            <w:r w:rsidRPr="002B33FD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заняла второе место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после победителя. 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Для этого Заказчик: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А) должен получить согласие такого участника на заключение договора;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Б) направить проект договора</w:t>
            </w:r>
            <w:r w:rsidRPr="002B33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973A2E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В) проверить обеспечение исполнения договора, предоставленное вторым участником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(при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необходимости);</w:t>
            </w:r>
          </w:p>
          <w:p w:rsidR="00D75EB9" w:rsidRPr="002B33FD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Г) подписать проект договора и </w:t>
            </w:r>
            <w:proofErr w:type="gramStart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разместить его</w:t>
            </w:r>
            <w:proofErr w:type="gramEnd"/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 xml:space="preserve"> в ЕИС (официальном сайте закупок), если обеспечение исполнения договора</w:t>
            </w:r>
            <w:r w:rsidRPr="00973A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3A2E">
              <w:rPr>
                <w:rFonts w:ascii="Times New Roman" w:eastAsiaTheme="minorHAnsi" w:hAnsi="Times New Roman"/>
                <w:sz w:val="24"/>
                <w:szCs w:val="24"/>
              </w:rPr>
              <w:t>соответствует установленным требованиям (при необходимости).</w:t>
            </w: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</w:p>
          <w:p w:rsidR="00D75EB9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7533D5" w:rsidRPr="002B33FD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2B33FD">
              <w:rPr>
                <w:rFonts w:ascii="Times New Roman" w:eastAsiaTheme="minorHAnsi" w:hAnsi="Times New Roman"/>
                <w:sz w:val="24"/>
                <w:szCs w:val="24"/>
              </w:rPr>
              <w:t>провести процедуру выбора поставщика повторно.</w:t>
            </w:r>
          </w:p>
        </w:tc>
      </w:tr>
    </w:tbl>
    <w:p w:rsidR="009761EB" w:rsidRPr="002B33FD" w:rsidRDefault="009761EB" w:rsidP="005D3284">
      <w:pPr>
        <w:spacing w:after="0"/>
        <w:rPr>
          <w:color w:val="000000" w:themeColor="text1"/>
        </w:rPr>
      </w:pPr>
    </w:p>
    <w:sectPr w:rsidR="009761EB" w:rsidRPr="002B33FD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422" w:rsidRDefault="00A630C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DB7E8C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597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30CC6D9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64DE"/>
    <w:rsid w:val="000A73A0"/>
    <w:rsid w:val="000B0F93"/>
    <w:rsid w:val="000B1CE4"/>
    <w:rsid w:val="000B1E63"/>
    <w:rsid w:val="000B2E1F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D2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3AC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4A8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6A8"/>
    <w:rsid w:val="002739DD"/>
    <w:rsid w:val="002767A9"/>
    <w:rsid w:val="00276E01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784"/>
    <w:rsid w:val="002B1FFD"/>
    <w:rsid w:val="002B26C6"/>
    <w:rsid w:val="002B319F"/>
    <w:rsid w:val="002B33FD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506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B8C"/>
    <w:rsid w:val="00307E1C"/>
    <w:rsid w:val="0031143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3E7F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883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664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76A"/>
    <w:rsid w:val="00507624"/>
    <w:rsid w:val="00507E26"/>
    <w:rsid w:val="00510392"/>
    <w:rsid w:val="0051063C"/>
    <w:rsid w:val="005118AC"/>
    <w:rsid w:val="00511CC5"/>
    <w:rsid w:val="00511FF6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3C3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31D8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462"/>
    <w:rsid w:val="008E5A5F"/>
    <w:rsid w:val="008E7374"/>
    <w:rsid w:val="008E79D5"/>
    <w:rsid w:val="008F01E5"/>
    <w:rsid w:val="008F0219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6BEE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326F"/>
    <w:rsid w:val="00916D48"/>
    <w:rsid w:val="00917910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3D9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32E4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A2E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4DF5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3FF5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84C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2808"/>
    <w:rsid w:val="00A630C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790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0DD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193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283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46"/>
    <w:rsid w:val="00BE41D4"/>
    <w:rsid w:val="00BE4879"/>
    <w:rsid w:val="00BE5B3A"/>
    <w:rsid w:val="00BE5FD9"/>
    <w:rsid w:val="00BE684B"/>
    <w:rsid w:val="00BE6DAD"/>
    <w:rsid w:val="00BE7C63"/>
    <w:rsid w:val="00BF08FB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5F3"/>
    <w:rsid w:val="00C81B1A"/>
    <w:rsid w:val="00C81E15"/>
    <w:rsid w:val="00C82E40"/>
    <w:rsid w:val="00C83AF9"/>
    <w:rsid w:val="00C84109"/>
    <w:rsid w:val="00C8626F"/>
    <w:rsid w:val="00C8776C"/>
    <w:rsid w:val="00C91821"/>
    <w:rsid w:val="00C93CDB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413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3A"/>
    <w:rsid w:val="00D103ED"/>
    <w:rsid w:val="00D12338"/>
    <w:rsid w:val="00D14D45"/>
    <w:rsid w:val="00D15A48"/>
    <w:rsid w:val="00D169EB"/>
    <w:rsid w:val="00D1713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18CF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543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B7E8C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786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2EFA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05A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40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34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39A18-937D-4BCF-8DB3-937250C78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1585</TotalTime>
  <Pages>19</Pages>
  <Words>4761</Words>
  <Characters>32305</Characters>
  <Application>Microsoft Office Word</Application>
  <DocSecurity>0</DocSecurity>
  <Lines>269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36993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330</cp:revision>
  <cp:lastPrinted>2019-02-04T06:44:00Z</cp:lastPrinted>
  <dcterms:created xsi:type="dcterms:W3CDTF">2019-02-07T06:22:00Z</dcterms:created>
  <dcterms:modified xsi:type="dcterms:W3CDTF">2021-11-29T09:34:00Z</dcterms:modified>
</cp:coreProperties>
</file>